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tl w:val="0"/>
        </w:rPr>
        <w:t xml:space="preserve">3 tendencias financieras que están sanando el bolsillo de los mexicanos en 2021</w:t>
      </w:r>
      <w:r w:rsidDel="00000000" w:rsidR="00000000" w:rsidRPr="00000000">
        <w:rPr>
          <w:rtl w:val="0"/>
        </w:rPr>
      </w:r>
    </w:p>
    <w:p w:rsidR="00000000" w:rsidDel="00000000" w:rsidP="00000000" w:rsidRDefault="00000000" w:rsidRPr="00000000" w14:paraId="00000002">
      <w:pPr>
        <w:spacing w:after="20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after="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w:t>
      </w:r>
      <w:r w:rsidDel="00000000" w:rsidR="00000000" w:rsidRPr="00000000">
        <w:rPr>
          <w:rFonts w:ascii="Montserrat" w:cs="Montserrat" w:eastAsia="Montserrat" w:hAnsi="Montserrat"/>
          <w:rtl w:val="0"/>
        </w:rPr>
        <w:t xml:space="preserve">l 2020 fue sin duda un año complicado para las personas y su bienestar financiero: de acuerdo con un estudio realizado por la firma EY, </w:t>
      </w:r>
      <w:r w:rsidDel="00000000" w:rsidR="00000000" w:rsidRPr="00000000">
        <w:rPr>
          <w:rFonts w:ascii="Montserrat" w:cs="Montserrat" w:eastAsia="Montserrat" w:hAnsi="Montserrat"/>
          <w:b w:val="1"/>
          <w:rtl w:val="0"/>
        </w:rPr>
        <w:t xml:space="preserve">la crisis derivada de la pandemia orilló al </w:t>
      </w:r>
      <w:r w:rsidDel="00000000" w:rsidR="00000000" w:rsidRPr="00000000">
        <w:rPr>
          <w:rFonts w:ascii="Montserrat" w:cs="Montserrat" w:eastAsia="Montserrat" w:hAnsi="Montserrat"/>
          <w:b w:val="1"/>
          <w:rtl w:val="0"/>
        </w:rPr>
        <w:t xml:space="preserve">40% de los mexicanos</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b w:val="1"/>
          <w:rtl w:val="0"/>
        </w:rPr>
        <w:t xml:space="preserve">a </w:t>
      </w:r>
      <w:r w:rsidDel="00000000" w:rsidR="00000000" w:rsidRPr="00000000">
        <w:rPr>
          <w:rFonts w:ascii="Montserrat" w:cs="Montserrat" w:eastAsia="Montserrat" w:hAnsi="Montserrat"/>
          <w:b w:val="1"/>
          <w:rtl w:val="0"/>
        </w:rPr>
        <w:t xml:space="preserve">cambia</w:t>
      </w:r>
      <w:r w:rsidDel="00000000" w:rsidR="00000000" w:rsidRPr="00000000">
        <w:rPr>
          <w:rFonts w:ascii="Montserrat" w:cs="Montserrat" w:eastAsia="Montserrat" w:hAnsi="Montserrat"/>
          <w:b w:val="1"/>
          <w:rtl w:val="0"/>
        </w:rPr>
        <w:t xml:space="preserve">r sus hábitos de consumo</w:t>
      </w:r>
      <w:r w:rsidDel="00000000" w:rsidR="00000000" w:rsidRPr="00000000">
        <w:rPr>
          <w:rFonts w:ascii="Montserrat" w:cs="Montserrat" w:eastAsia="Montserrat" w:hAnsi="Montserrat"/>
          <w:rtl w:val="0"/>
        </w:rPr>
        <w:t xml:space="preserve"> hacia productos y servicios más económicos, haciendo del primer trimestre del 2021 uno de los más retadores para la estabilidad de sus bolsillos.</w:t>
      </w:r>
    </w:p>
    <w:p w:rsidR="00000000" w:rsidDel="00000000" w:rsidP="00000000" w:rsidRDefault="00000000" w:rsidRPr="00000000" w14:paraId="00000004">
      <w:pPr>
        <w:spacing w:after="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spacing w:after="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L</w:t>
      </w:r>
      <w:r w:rsidDel="00000000" w:rsidR="00000000" w:rsidRPr="00000000">
        <w:rPr>
          <w:rFonts w:ascii="Montserrat" w:cs="Montserrat" w:eastAsia="Montserrat" w:hAnsi="Montserrat"/>
          <w:i w:val="1"/>
          <w:rtl w:val="0"/>
        </w:rPr>
        <w:t xml:space="preserve">as personas poco a poco están encontrando la manera de sanar sus finanzas, y han acudido a la tecnología no solo para tener mayor control sobre su dinero, sino para obtener mayores rendimientos, adoptar mejores hábitos de consumo, e incluso realizar transacciones de forma segura y accesible</w:t>
      </w:r>
      <w:r w:rsidDel="00000000" w:rsidR="00000000" w:rsidRPr="00000000">
        <w:rPr>
          <w:rFonts w:ascii="Montserrat" w:cs="Montserrat" w:eastAsia="Montserrat" w:hAnsi="Montserrat"/>
          <w:rtl w:val="0"/>
        </w:rPr>
        <w:t xml:space="preserve">”, afirma </w:t>
      </w:r>
      <w:r w:rsidDel="00000000" w:rsidR="00000000" w:rsidRPr="00000000">
        <w:rPr>
          <w:rFonts w:ascii="Montserrat" w:cs="Montserrat" w:eastAsia="Montserrat" w:hAnsi="Montserrat"/>
          <w:b w:val="1"/>
          <w:rtl w:val="0"/>
        </w:rPr>
        <w:t xml:space="preserve">Cristian Huertas,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Country Manager de </w:t>
      </w:r>
      <w:hyperlink r:id="rId6">
        <w:r w:rsidDel="00000000" w:rsidR="00000000" w:rsidRPr="00000000">
          <w:rPr>
            <w:rFonts w:ascii="Montserrat" w:cs="Montserrat" w:eastAsia="Montserrat" w:hAnsi="Montserrat"/>
            <w:b w:val="1"/>
            <w:color w:val="1155cc"/>
            <w:u w:val="single"/>
            <w:rtl w:val="0"/>
          </w:rPr>
          <w:t xml:space="preserve">Bnext</w:t>
        </w:r>
      </w:hyperlink>
      <w:r w:rsidDel="00000000" w:rsidR="00000000" w:rsidRPr="00000000">
        <w:rPr>
          <w:rFonts w:ascii="Montserrat" w:cs="Montserrat" w:eastAsia="Montserrat" w:hAnsi="Montserrat"/>
          <w:b w:val="1"/>
          <w:rtl w:val="0"/>
        </w:rPr>
        <w:t xml:space="preserve">, Marketplace digital de servicios financieros.</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6">
      <w:pPr>
        <w:spacing w:after="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pacing w:after="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Datos de la compañía, revelan que </w:t>
      </w:r>
      <w:r w:rsidDel="00000000" w:rsidR="00000000" w:rsidRPr="00000000">
        <w:rPr>
          <w:rFonts w:ascii="Montserrat" w:cs="Montserrat" w:eastAsia="Montserrat" w:hAnsi="Montserrat"/>
          <w:b w:val="1"/>
          <w:rtl w:val="0"/>
        </w:rPr>
        <w:t xml:space="preserve">el uso de alternativas digitales para la gestión de ahorro entre los mexicanos </w:t>
      </w:r>
      <w:r w:rsidDel="00000000" w:rsidR="00000000" w:rsidRPr="00000000">
        <w:rPr>
          <w:rFonts w:ascii="Montserrat" w:cs="Montserrat" w:eastAsia="Montserrat" w:hAnsi="Montserrat"/>
          <w:b w:val="1"/>
          <w:rtl w:val="0"/>
        </w:rPr>
        <w:t xml:space="preserve">creció un 78%</w:t>
      </w:r>
      <w:r w:rsidDel="00000000" w:rsidR="00000000" w:rsidRPr="00000000">
        <w:rPr>
          <w:rFonts w:ascii="Montserrat" w:cs="Montserrat" w:eastAsia="Montserrat" w:hAnsi="Montserrat"/>
          <w:rtl w:val="0"/>
        </w:rPr>
        <w:t xml:space="preserve"> durante el segundo trimestre del 2020, meses donde llegó la pandemia a nuestro país. El directivo señala que esto ha derivado en la popularidad de 3 tendencias financieras que están ayudando a las personas a sanar sus bolsillos en estos primeros meses del 2021:</w:t>
      </w:r>
    </w:p>
    <w:p w:rsidR="00000000" w:rsidDel="00000000" w:rsidP="00000000" w:rsidRDefault="00000000" w:rsidRPr="00000000" w14:paraId="00000008">
      <w:pPr>
        <w:spacing w:after="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spacing w:after="0" w:lineRule="auto"/>
        <w:ind w:left="0" w:firstLine="0"/>
        <w:jc w:val="both"/>
        <w:rPr>
          <w:rFonts w:ascii="Montserrat" w:cs="Montserrat" w:eastAsia="Montserrat" w:hAnsi="Montserrat"/>
          <w:b w:val="1"/>
          <w:i w:val="1"/>
        </w:rPr>
      </w:pPr>
      <w:r w:rsidDel="00000000" w:rsidR="00000000" w:rsidRPr="00000000">
        <w:rPr>
          <w:rFonts w:ascii="Montserrat" w:cs="Montserrat" w:eastAsia="Montserrat" w:hAnsi="Montserrat"/>
          <w:b w:val="1"/>
          <w:rtl w:val="0"/>
        </w:rPr>
        <w:t xml:space="preserve">Tecnología </w:t>
      </w:r>
      <w:r w:rsidDel="00000000" w:rsidR="00000000" w:rsidRPr="00000000">
        <w:rPr>
          <w:rFonts w:ascii="Montserrat" w:cs="Montserrat" w:eastAsia="Montserrat" w:hAnsi="Montserrat"/>
          <w:b w:val="1"/>
          <w:i w:val="1"/>
          <w:rtl w:val="0"/>
        </w:rPr>
        <w:t xml:space="preserve">c</w:t>
      </w:r>
      <w:r w:rsidDel="00000000" w:rsidR="00000000" w:rsidRPr="00000000">
        <w:rPr>
          <w:rFonts w:ascii="Montserrat" w:cs="Montserrat" w:eastAsia="Montserrat" w:hAnsi="Montserrat"/>
          <w:b w:val="1"/>
          <w:i w:val="1"/>
          <w:rtl w:val="0"/>
        </w:rPr>
        <w:t xml:space="preserve">ashless</w:t>
      </w:r>
    </w:p>
    <w:p w:rsidR="00000000" w:rsidDel="00000000" w:rsidP="00000000" w:rsidRDefault="00000000" w:rsidRPr="00000000" w14:paraId="0000000A">
      <w:pPr>
        <w:spacing w:after="20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 pandemia hizo evidente la necesidad de los consumidores por evitar el mayor contacto posible con objetos, superficies u otras personas. En este sentido, la tecnología </w:t>
      </w:r>
      <w:r w:rsidDel="00000000" w:rsidR="00000000" w:rsidRPr="00000000">
        <w:rPr>
          <w:rFonts w:ascii="Montserrat" w:cs="Montserrat" w:eastAsia="Montserrat" w:hAnsi="Montserrat"/>
          <w:i w:val="1"/>
          <w:rtl w:val="0"/>
        </w:rPr>
        <w:t xml:space="preserve">cashless</w:t>
      </w:r>
      <w:r w:rsidDel="00000000" w:rsidR="00000000" w:rsidRPr="00000000">
        <w:rPr>
          <w:rFonts w:ascii="Montserrat" w:cs="Montserrat" w:eastAsia="Montserrat" w:hAnsi="Montserrat"/>
          <w:rtl w:val="0"/>
        </w:rPr>
        <w:t xml:space="preserve"> se ha colocado como una alternativa cómoda y segura para realizar compras y pagos con montos exactos y, principalmente, para tener control absoluto sobre sus gastos ante el crecimiento del </w:t>
      </w:r>
      <w:r w:rsidDel="00000000" w:rsidR="00000000" w:rsidRPr="00000000">
        <w:rPr>
          <w:rFonts w:ascii="Montserrat" w:cs="Montserrat" w:eastAsia="Montserrat" w:hAnsi="Montserrat"/>
          <w:i w:val="1"/>
          <w:rtl w:val="0"/>
        </w:rPr>
        <w:t xml:space="preserve">e-commerce.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Statista prevé que </w:t>
      </w:r>
      <w:r w:rsidDel="00000000" w:rsidR="00000000" w:rsidRPr="00000000">
        <w:rPr>
          <w:rFonts w:ascii="Montserrat" w:cs="Montserrat" w:eastAsia="Montserrat" w:hAnsi="Montserrat"/>
          <w:b w:val="1"/>
          <w:rtl w:val="0"/>
        </w:rPr>
        <w:t xml:space="preserve">57 millones de mexicanos</w:t>
      </w:r>
      <w:r w:rsidDel="00000000" w:rsidR="00000000" w:rsidRPr="00000000">
        <w:rPr>
          <w:rFonts w:ascii="Montserrat" w:cs="Montserrat" w:eastAsia="Montserrat" w:hAnsi="Montserrat"/>
          <w:b w:val="1"/>
          <w:rtl w:val="0"/>
        </w:rPr>
        <w:t xml:space="preserve"> adoptarán alguna modalidad digital de pago</w:t>
      </w:r>
      <w:r w:rsidDel="00000000" w:rsidR="00000000" w:rsidRPr="00000000">
        <w:rPr>
          <w:rFonts w:ascii="Montserrat" w:cs="Montserrat" w:eastAsia="Montserrat" w:hAnsi="Montserrat"/>
          <w:rtl w:val="0"/>
        </w:rPr>
        <w:t xml:space="preserve"> a lo largo del 2021.</w:t>
      </w:r>
    </w:p>
    <w:p w:rsidR="00000000" w:rsidDel="00000000" w:rsidP="00000000" w:rsidRDefault="00000000" w:rsidRPr="00000000" w14:paraId="0000000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Finanzas automatizadas</w:t>
      </w:r>
      <w:r w:rsidDel="00000000" w:rsidR="00000000" w:rsidRPr="00000000">
        <w:rPr>
          <w:rtl w:val="0"/>
        </w:rPr>
      </w:r>
    </w:p>
    <w:p w:rsidR="00000000" w:rsidDel="00000000" w:rsidP="00000000" w:rsidRDefault="00000000" w:rsidRPr="00000000" w14:paraId="0000000C">
      <w:pPr>
        <w:spacing w:after="20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El pago de los diferentes servicios para el hogar puede resultar desgastante para la “salud financiera” de las personas sin una planeación correcta. Ante ello, </w:t>
      </w:r>
      <w:r w:rsidDel="00000000" w:rsidR="00000000" w:rsidRPr="00000000">
        <w:rPr>
          <w:rFonts w:ascii="Montserrat" w:cs="Montserrat" w:eastAsia="Montserrat" w:hAnsi="Montserrat"/>
          <w:b w:val="1"/>
          <w:rtl w:val="0"/>
        </w:rPr>
        <w:t xml:space="preserve">los </w:t>
      </w:r>
      <w:r w:rsidDel="00000000" w:rsidR="00000000" w:rsidRPr="00000000">
        <w:rPr>
          <w:rFonts w:ascii="Montserrat" w:cs="Montserrat" w:eastAsia="Montserrat" w:hAnsi="Montserrat"/>
          <w:b w:val="1"/>
          <w:rtl w:val="0"/>
        </w:rPr>
        <w:t xml:space="preserve">mexicanos han</w:t>
      </w:r>
      <w:r w:rsidDel="00000000" w:rsidR="00000000" w:rsidRPr="00000000">
        <w:rPr>
          <w:rFonts w:ascii="Montserrat" w:cs="Montserrat" w:eastAsia="Montserrat" w:hAnsi="Montserrat"/>
          <w:b w:val="1"/>
          <w:rtl w:val="0"/>
        </w:rPr>
        <w:t xml:space="preserve"> encontrado en la tecnología y en Bnext un aliado importante que no solo les ayuda a organizar sus ahorros de mejor manera</w:t>
      </w:r>
      <w:r w:rsidDel="00000000" w:rsidR="00000000" w:rsidRPr="00000000">
        <w:rPr>
          <w:rFonts w:ascii="Montserrat" w:cs="Montserrat" w:eastAsia="Montserrat" w:hAnsi="Montserrat"/>
          <w:rtl w:val="0"/>
        </w:rPr>
        <w:t xml:space="preserve">, sino que les permite pagar servicios como agua, luz, gas, internet, teléfono, e incluso tv por cable en una misma plataforma, lo que les ha evitado las largas filas en oficinas gubernamentales, tiendas de autoservicios y el cobro de comisión por transferencia. </w:t>
      </w:r>
    </w:p>
    <w:p w:rsidR="00000000" w:rsidDel="00000000" w:rsidP="00000000" w:rsidRDefault="00000000" w:rsidRPr="00000000" w14:paraId="0000000D">
      <w:pPr>
        <w:spacing w:after="20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De esta forma, los usuarios destinan cada uno de estos gastos de forma prácticamente automática y preestablecida, disminuyendo así la posibilidad de nuevas deudas. </w:t>
      </w:r>
      <w:r w:rsidDel="00000000" w:rsidR="00000000" w:rsidRPr="00000000">
        <w:rPr>
          <w:rtl w:val="0"/>
        </w:rPr>
      </w:r>
    </w:p>
    <w:p w:rsidR="00000000" w:rsidDel="00000000" w:rsidP="00000000" w:rsidRDefault="00000000" w:rsidRPr="00000000" w14:paraId="0000000E">
      <w:pPr>
        <w:spacing w:after="0" w:lineRule="auto"/>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Fondos de inversión </w:t>
      </w:r>
    </w:p>
    <w:p w:rsidR="00000000" w:rsidDel="00000000" w:rsidP="00000000" w:rsidRDefault="00000000" w:rsidRPr="00000000" w14:paraId="0000000F">
      <w:pPr>
        <w:spacing w:after="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Por otro lado, la pandemia ha traído más conciencia a las personas respecto al uso y rendimiento de su dinero y los ha llevado a buscar la mejor manera no solo de </w:t>
      </w:r>
      <w:r w:rsidDel="00000000" w:rsidR="00000000" w:rsidRPr="00000000">
        <w:rPr>
          <w:rFonts w:ascii="Montserrat" w:cs="Montserrat" w:eastAsia="Montserrat" w:hAnsi="Montserrat"/>
          <w:rtl w:val="0"/>
        </w:rPr>
        <w:t xml:space="preserve">ahorrarlo</w:t>
      </w:r>
      <w:r w:rsidDel="00000000" w:rsidR="00000000" w:rsidRPr="00000000">
        <w:rPr>
          <w:rFonts w:ascii="Montserrat" w:cs="Montserrat" w:eastAsia="Montserrat" w:hAnsi="Montserrat"/>
          <w:rtl w:val="0"/>
        </w:rPr>
        <w:t xml:space="preserve">, sino de hacerlo crecer. Bajo este contexto, algunos mexicanos han acudido a la tecnología financiera para dinamizar su presupuesto. </w:t>
      </w:r>
      <w:r w:rsidDel="00000000" w:rsidR="00000000" w:rsidRPr="00000000">
        <w:rPr>
          <w:rtl w:val="0"/>
        </w:rPr>
      </w:r>
    </w:p>
    <w:p w:rsidR="00000000" w:rsidDel="00000000" w:rsidP="00000000" w:rsidRDefault="00000000" w:rsidRPr="00000000" w14:paraId="00000010">
      <w:pPr>
        <w:spacing w:after="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spacing w:after="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 través de alternativas como el Marketplace de Bnext, por ejemplo, </w:t>
      </w:r>
      <w:r w:rsidDel="00000000" w:rsidR="00000000" w:rsidRPr="00000000">
        <w:rPr>
          <w:rFonts w:ascii="Montserrat" w:cs="Montserrat" w:eastAsia="Montserrat" w:hAnsi="Montserrat"/>
          <w:b w:val="1"/>
          <w:rtl w:val="0"/>
        </w:rPr>
        <w:t xml:space="preserve">los usuarios pueden acceder a fondos de inversión de bajo riesgo y altos rendimientos de forma segura</w:t>
      </w:r>
      <w:r w:rsidDel="00000000" w:rsidR="00000000" w:rsidRPr="00000000">
        <w:rPr>
          <w:rFonts w:ascii="Montserrat" w:cs="Montserrat" w:eastAsia="Montserrat" w:hAnsi="Montserrat"/>
          <w:rtl w:val="0"/>
        </w:rPr>
        <w:t xml:space="preserve">, permitiéndoles acrecentar y asegurar su dinero. ResearchGate afirma que el </w:t>
      </w:r>
      <w:r w:rsidDel="00000000" w:rsidR="00000000" w:rsidRPr="00000000">
        <w:rPr>
          <w:rFonts w:ascii="Montserrat" w:cs="Montserrat" w:eastAsia="Montserrat" w:hAnsi="Montserrat"/>
          <w:rtl w:val="0"/>
        </w:rPr>
        <w:t xml:space="preserve">48% de los </w:t>
      </w:r>
      <w:r w:rsidDel="00000000" w:rsidR="00000000" w:rsidRPr="00000000">
        <w:rPr>
          <w:rFonts w:ascii="Montserrat" w:cs="Montserrat" w:eastAsia="Montserrat" w:hAnsi="Montserrat"/>
          <w:i w:val="1"/>
          <w:rtl w:val="0"/>
        </w:rPr>
        <w:t xml:space="preserve">millennials</w:t>
      </w:r>
      <w:r w:rsidDel="00000000" w:rsidR="00000000" w:rsidRPr="00000000">
        <w:rPr>
          <w:rFonts w:ascii="Montserrat" w:cs="Montserrat" w:eastAsia="Montserrat" w:hAnsi="Montserrat"/>
          <w:rtl w:val="0"/>
        </w:rPr>
        <w:t xml:space="preserve"> considera confiables este tipo de plataformas digitales para rentabilizar sus ahorros. </w:t>
      </w:r>
    </w:p>
    <w:p w:rsidR="00000000" w:rsidDel="00000000" w:rsidP="00000000" w:rsidRDefault="00000000" w:rsidRPr="00000000" w14:paraId="00000012">
      <w:pPr>
        <w:spacing w:after="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spacing w:after="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concreto, la tecnología financiera hoy no solo está ayudando a las personas a gestionar su dinero de mejor forma en escenarios complicados como el actual, sino que representan una herramienta accesible para que cada vez más usuarios tengan la posibilidad de rentabilizar sus ahorros, de una manera más sencilla y segura.</w:t>
      </w:r>
    </w:p>
    <w:p w:rsidR="00000000" w:rsidDel="00000000" w:rsidP="00000000" w:rsidRDefault="00000000" w:rsidRPr="00000000" w14:paraId="00000014">
      <w:pPr>
        <w:spacing w:after="20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spacing w:after="20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spacing w:after="20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spacing w:after="20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spacing w:after="20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spacing w:after="20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pacing w:after="20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spacing w:after="20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line="276" w:lineRule="auto"/>
        <w:jc w:val="both"/>
        <w:rPr>
          <w:rFonts w:ascii="Montserrat" w:cs="Montserrat" w:eastAsia="Montserrat" w:hAnsi="Montserrat"/>
          <w:sz w:val="20"/>
          <w:szCs w:val="20"/>
        </w:rPr>
      </w:pPr>
      <w:r w:rsidDel="00000000" w:rsidR="00000000" w:rsidRPr="00000000">
        <w:rPr>
          <w:rtl w:val="0"/>
        </w:rPr>
      </w:r>
    </w:p>
    <w:sectPr>
      <w:headerReference r:id="rId7" w:type="default"/>
      <w:headerReference r:id="rId8" w:type="even"/>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-920586</wp:posOffset>
              </wp:positionH>
              <wp:positionV relativeFrom="paragraph">
                <wp:posOffset>-342899</wp:posOffset>
              </wp:positionV>
              <wp:extent cx="7576820" cy="2036984"/>
              <wp:effectExtent b="0" l="0" r="0" t="0"/>
              <wp:wrapTopAndBottom distB="114300" distT="114300"/>
              <wp:docPr id="1" name=""/>
              <a:graphic>
                <a:graphicData uri="http://schemas.microsoft.com/office/word/2010/wordprocessingGroup">
                  <wpg:wgp>
                    <wpg:cNvGrpSpPr/>
                    <wpg:grpSpPr>
                      <a:xfrm>
                        <a:off x="1562353" y="2768128"/>
                        <a:ext cx="7576820" cy="2036984"/>
                        <a:chOff x="1562353" y="2768128"/>
                        <a:chExt cx="7567295" cy="2023745"/>
                      </a:xfrm>
                    </wpg:grpSpPr>
                    <wps:wsp>
                      <wps:cNvSpPr/>
                      <wps:cNvPr id="2" name="Shape 2"/>
                      <wps:spPr>
                        <a:xfrm>
                          <a:off x="1562353" y="2768128"/>
                          <a:ext cx="7567295" cy="2023745"/>
                        </a:xfrm>
                        <a:prstGeom prst="rect">
                          <a:avLst/>
                        </a:prstGeom>
                        <a:blipFill rotWithShape="1">
                          <a:blip r:embed="rId1">
                            <a:alphaModFix/>
                          </a:blip>
                          <a:stretch>
                            <a:fillRect b="0" l="0" r="0" t="0"/>
                          </a:stretch>
                        </a:blipFill>
                        <a:ln>
                          <a:noFill/>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pic:pic>
                      <pic:nvPicPr>
                        <pic:cNvPr id="3" name="Shape 3"/>
                        <pic:cNvPicPr preferRelativeResize="0"/>
                      </pic:nvPicPr>
                      <pic:blipFill>
                        <a:blip r:embed="rId2">
                          <a:alphaModFix/>
                        </a:blip>
                        <a:stretch>
                          <a:fillRect/>
                        </a:stretch>
                      </pic:blipFill>
                      <pic:spPr>
                        <a:xfrm>
                          <a:off x="2671950" y="3356323"/>
                          <a:ext cx="838200" cy="6667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-920586</wp:posOffset>
              </wp:positionH>
              <wp:positionV relativeFrom="paragraph">
                <wp:posOffset>-342899</wp:posOffset>
              </wp:positionV>
              <wp:extent cx="7576820" cy="203698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76820" cy="2036984"/>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bnext.io/"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